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24A9" w14:textId="12C6D583" w:rsidR="00623937" w:rsidRDefault="00EF5D1C" w:rsidP="00EF5D1C">
      <w:pPr>
        <w:jc w:val="center"/>
      </w:pPr>
      <w:r>
        <w:t xml:space="preserve">  </w:t>
      </w:r>
      <w:r w:rsidR="00C33D61">
        <w:rPr>
          <w:noProof/>
        </w:rPr>
        <w:drawing>
          <wp:inline distT="0" distB="0" distL="0" distR="0" wp14:anchorId="70F9BA55" wp14:editId="3897FAF2">
            <wp:extent cx="371475" cy="419571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98" cy="4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59F8E7A9" wp14:editId="5E874AF5">
            <wp:extent cx="10858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-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4" t="19697" r="5980" b="10606"/>
                    <a:stretch/>
                  </pic:blipFill>
                  <pic:spPr bwMode="auto">
                    <a:xfrm>
                      <a:off x="0" y="0"/>
                      <a:ext cx="1130333" cy="456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3264C" w14:textId="641B5F8E" w:rsidR="00190E2B" w:rsidRPr="00F67172" w:rsidRDefault="00BB00DB" w:rsidP="00BB00DB">
      <w:pPr>
        <w:jc w:val="center"/>
        <w:rPr>
          <w:b/>
          <w:bCs/>
        </w:rPr>
      </w:pPr>
      <w:r>
        <w:rPr>
          <w:b/>
          <w:bCs/>
        </w:rPr>
        <w:t>[</w:t>
      </w:r>
      <w:r w:rsidR="00622C03">
        <w:rPr>
          <w:b/>
          <w:bCs/>
        </w:rPr>
        <w:t>HKU R</w:t>
      </w:r>
      <w:r>
        <w:rPr>
          <w:b/>
          <w:bCs/>
        </w:rPr>
        <w:t xml:space="preserve">ule of Law Education (ROLE) Project] </w:t>
      </w:r>
      <w:r w:rsidR="00622C03">
        <w:rPr>
          <w:b/>
          <w:bCs/>
        </w:rPr>
        <w:t>Seminar</w:t>
      </w:r>
      <w:r w:rsidR="00190E2B" w:rsidRPr="00F67172">
        <w:rPr>
          <w:b/>
          <w:bCs/>
        </w:rPr>
        <w:t xml:space="preserve"> </w:t>
      </w:r>
      <w:r w:rsidR="00AF3873">
        <w:rPr>
          <w:b/>
          <w:bCs/>
          <w:lang w:val="x-none"/>
        </w:rPr>
        <w:t>&amp;</w:t>
      </w:r>
      <w:r w:rsidR="00AF3873">
        <w:rPr>
          <w:b/>
          <w:bCs/>
        </w:rPr>
        <w:t xml:space="preserve"> Workshop </w:t>
      </w:r>
      <w:r w:rsidR="00190E2B" w:rsidRPr="00F67172">
        <w:rPr>
          <w:b/>
          <w:bCs/>
        </w:rPr>
        <w:t>Enrolment Form</w:t>
      </w:r>
      <w:r>
        <w:rPr>
          <w:b/>
          <w:bCs/>
        </w:rPr>
        <w:br/>
      </w:r>
      <w:r>
        <w:rPr>
          <w:rFonts w:hint="eastAsia"/>
          <w:b/>
          <w:bCs/>
        </w:rPr>
        <w:t>[</w:t>
      </w:r>
      <w:r w:rsidR="00190E2B" w:rsidRPr="00F67172">
        <w:rPr>
          <w:rFonts w:hint="eastAsia"/>
          <w:b/>
          <w:bCs/>
        </w:rPr>
        <w:t>香港大學</w:t>
      </w:r>
      <w:r w:rsidR="00D070A9" w:rsidRPr="00F67172">
        <w:rPr>
          <w:b/>
          <w:bCs/>
        </w:rPr>
        <w:t>法治教育</w:t>
      </w:r>
      <w:r w:rsidR="00190E2B" w:rsidRPr="00F67172">
        <w:rPr>
          <w:rFonts w:hint="eastAsia"/>
          <w:b/>
          <w:bCs/>
        </w:rPr>
        <w:t>計劃</w:t>
      </w:r>
      <w:r>
        <w:rPr>
          <w:b/>
          <w:bCs/>
        </w:rPr>
        <w:t xml:space="preserve">] </w:t>
      </w:r>
      <w:r w:rsidR="00190E2B" w:rsidRPr="00F67172">
        <w:rPr>
          <w:rFonts w:hint="eastAsia"/>
          <w:b/>
          <w:bCs/>
        </w:rPr>
        <w:t>法治</w:t>
      </w:r>
      <w:r w:rsidR="00190E2B" w:rsidRPr="00F67172">
        <w:rPr>
          <w:b/>
          <w:bCs/>
          <w:lang w:val="x-none"/>
        </w:rPr>
        <w:t>講</w:t>
      </w:r>
      <w:r w:rsidR="00190E2B" w:rsidRPr="00F67172">
        <w:rPr>
          <w:rFonts w:hint="eastAsia"/>
          <w:b/>
          <w:bCs/>
        </w:rPr>
        <w:t>座</w:t>
      </w:r>
      <w:r>
        <w:rPr>
          <w:b/>
          <w:bCs/>
          <w:lang w:val="x-none"/>
        </w:rPr>
        <w:t>與工作坊</w:t>
      </w:r>
      <w:r w:rsidR="00D070A9" w:rsidRPr="00F67172">
        <w:rPr>
          <w:b/>
          <w:bCs/>
        </w:rPr>
        <w:t>報名表格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11C1" w14:paraId="3ECFC14F" w14:textId="77777777" w:rsidTr="00F67172">
        <w:tc>
          <w:tcPr>
            <w:tcW w:w="9350" w:type="dxa"/>
            <w:gridSpan w:val="3"/>
            <w:shd w:val="clear" w:color="auto" w:fill="BDD6EE" w:themeFill="accent5" w:themeFillTint="66"/>
          </w:tcPr>
          <w:p w14:paraId="7B2468A7" w14:textId="2C1AE469" w:rsidR="002B11C1" w:rsidRDefault="002B11C1">
            <w:r>
              <w:rPr>
                <w:rFonts w:hint="eastAsia"/>
              </w:rPr>
              <w:t>C</w:t>
            </w:r>
            <w:r>
              <w:t>ontact Details</w:t>
            </w:r>
            <w:r>
              <w:rPr>
                <w:rFonts w:hint="eastAsia"/>
              </w:rPr>
              <w:t>聯絡資料</w:t>
            </w:r>
          </w:p>
        </w:tc>
      </w:tr>
      <w:tr w:rsidR="002B11C1" w14:paraId="4E567E7F" w14:textId="77777777" w:rsidTr="002B11C1">
        <w:tc>
          <w:tcPr>
            <w:tcW w:w="9350" w:type="dxa"/>
            <w:gridSpan w:val="3"/>
          </w:tcPr>
          <w:p w14:paraId="1EF5D094" w14:textId="32E516F3" w:rsidR="002B11C1" w:rsidRDefault="002B11C1">
            <w:r>
              <w:t>Name of School</w:t>
            </w:r>
            <w:r w:rsidR="00244BDF">
              <w:t xml:space="preserve"> or </w:t>
            </w:r>
            <w:proofErr w:type="spellStart"/>
            <w:r w:rsidR="00244BDF">
              <w:t>Organisation</w:t>
            </w:r>
            <w:proofErr w:type="spellEnd"/>
            <w:r>
              <w:rPr>
                <w:lang w:val="x-none"/>
              </w:rPr>
              <w:t xml:space="preserve"> </w:t>
            </w:r>
            <w:r>
              <w:rPr>
                <w:rFonts w:hint="eastAsia"/>
              </w:rPr>
              <w:t>學校</w:t>
            </w:r>
            <w:r w:rsidR="00244BDF">
              <w:rPr>
                <w:lang w:val="x-none"/>
              </w:rPr>
              <w:t>或</w:t>
            </w:r>
            <w:r w:rsidR="00244BDF">
              <w:rPr>
                <w:rFonts w:hint="eastAsia"/>
                <w:lang w:val="x-none"/>
              </w:rPr>
              <w:t>機構</w:t>
            </w:r>
            <w:r>
              <w:rPr>
                <w:lang w:val="x-none"/>
              </w:rPr>
              <w:t>名</w:t>
            </w:r>
            <w:r>
              <w:rPr>
                <w:rFonts w:hint="eastAsia"/>
              </w:rPr>
              <w:t>稱</w:t>
            </w:r>
          </w:p>
          <w:p w14:paraId="2197DC94" w14:textId="77777777" w:rsidR="002B11C1" w:rsidRDefault="002B11C1"/>
          <w:p w14:paraId="4337CA3E" w14:textId="574F8B17" w:rsidR="002B11C1" w:rsidRDefault="002B11C1"/>
        </w:tc>
      </w:tr>
      <w:tr w:rsidR="002B11C1" w14:paraId="0E784661" w14:textId="77777777" w:rsidTr="002B11C1">
        <w:tc>
          <w:tcPr>
            <w:tcW w:w="9350" w:type="dxa"/>
            <w:gridSpan w:val="3"/>
          </w:tcPr>
          <w:p w14:paraId="219CCBDF" w14:textId="32EBBC2F" w:rsidR="002B11C1" w:rsidRDefault="002B11C1">
            <w:r>
              <w:rPr>
                <w:rFonts w:hint="eastAsia"/>
              </w:rPr>
              <w:t>A</w:t>
            </w:r>
            <w:r>
              <w:t>ddress</w:t>
            </w:r>
            <w:r w:rsidR="00244BDF">
              <w:t xml:space="preserve"> </w:t>
            </w:r>
            <w:r>
              <w:rPr>
                <w:rFonts w:hint="eastAsia"/>
              </w:rPr>
              <w:t>地址</w:t>
            </w:r>
          </w:p>
          <w:p w14:paraId="6ED31021" w14:textId="77777777" w:rsidR="002B11C1" w:rsidRDefault="002B11C1"/>
          <w:p w14:paraId="673F9D09" w14:textId="1745E0F0" w:rsidR="002B11C1" w:rsidRDefault="002B11C1"/>
        </w:tc>
      </w:tr>
      <w:tr w:rsidR="00EF5D1C" w14:paraId="3D876932" w14:textId="77777777" w:rsidTr="002B11C1">
        <w:tc>
          <w:tcPr>
            <w:tcW w:w="9350" w:type="dxa"/>
            <w:gridSpan w:val="3"/>
          </w:tcPr>
          <w:p w14:paraId="644E5901" w14:textId="3754B59C" w:rsidR="00EF5D1C" w:rsidRDefault="001D05BB" w:rsidP="00EF5D1C">
            <w:r>
              <w:t>Contact Person</w:t>
            </w:r>
            <w:r w:rsidR="00EF5D1C">
              <w:t>聯絡</w:t>
            </w:r>
            <w:r w:rsidR="00244BDF">
              <w:rPr>
                <w:lang w:val="x-none"/>
              </w:rPr>
              <w:t>人</w:t>
            </w:r>
          </w:p>
          <w:p w14:paraId="6098946F" w14:textId="77777777" w:rsidR="00EF5D1C" w:rsidRDefault="00EF5D1C"/>
          <w:p w14:paraId="63B8A464" w14:textId="2CB96D08" w:rsidR="00EF5D1C" w:rsidRDefault="00EF5D1C"/>
        </w:tc>
      </w:tr>
      <w:tr w:rsidR="002B11C1" w14:paraId="5F2F15E1" w14:textId="77777777" w:rsidTr="0084704D">
        <w:tc>
          <w:tcPr>
            <w:tcW w:w="3116" w:type="dxa"/>
          </w:tcPr>
          <w:p w14:paraId="1C9C3BD0" w14:textId="77777777" w:rsidR="002B11C1" w:rsidRDefault="002B11C1">
            <w:r>
              <w:rPr>
                <w:rFonts w:hint="eastAsia"/>
              </w:rPr>
              <w:t>O</w:t>
            </w:r>
            <w:r>
              <w:t>ffice Telephone</w:t>
            </w:r>
            <w:r>
              <w:t>辦公室電話</w:t>
            </w:r>
          </w:p>
          <w:p w14:paraId="52E3E9B0" w14:textId="77777777" w:rsidR="002B11C1" w:rsidRDefault="002B11C1"/>
          <w:p w14:paraId="18F6D57F" w14:textId="30AF5F33" w:rsidR="002B11C1" w:rsidRDefault="002B11C1"/>
        </w:tc>
        <w:tc>
          <w:tcPr>
            <w:tcW w:w="3117" w:type="dxa"/>
          </w:tcPr>
          <w:p w14:paraId="506915A5" w14:textId="382B328C" w:rsidR="002B11C1" w:rsidRDefault="002B11C1">
            <w:r>
              <w:t>Mobile Phone</w:t>
            </w:r>
            <w:r>
              <w:t>手提電話</w:t>
            </w:r>
          </w:p>
        </w:tc>
        <w:tc>
          <w:tcPr>
            <w:tcW w:w="3117" w:type="dxa"/>
          </w:tcPr>
          <w:p w14:paraId="37309E20" w14:textId="0CCE0C20" w:rsidR="002B11C1" w:rsidRDefault="002B11C1">
            <w:r>
              <w:t>Email</w:t>
            </w:r>
            <w:r>
              <w:t>電郵地址</w:t>
            </w:r>
          </w:p>
        </w:tc>
      </w:tr>
      <w:tr w:rsidR="002B11C1" w14:paraId="2F0E7C24" w14:textId="77777777" w:rsidTr="00F67172">
        <w:tc>
          <w:tcPr>
            <w:tcW w:w="9350" w:type="dxa"/>
            <w:gridSpan w:val="3"/>
            <w:shd w:val="clear" w:color="auto" w:fill="BDD6EE" w:themeFill="accent5" w:themeFillTint="66"/>
          </w:tcPr>
          <w:p w14:paraId="4491F91C" w14:textId="698A10C8" w:rsidR="002B11C1" w:rsidRDefault="00C735B9">
            <w:pPr>
              <w:rPr>
                <w:lang w:val="x-none"/>
              </w:rPr>
            </w:pPr>
            <w:r>
              <w:t xml:space="preserve">Details and </w:t>
            </w:r>
            <w:r w:rsidR="00C33D61">
              <w:rPr>
                <w:lang w:val="x-none"/>
              </w:rPr>
              <w:t>P</w:t>
            </w:r>
            <w:r w:rsidR="00C33D61">
              <w:t xml:space="preserve">references for the </w:t>
            </w:r>
            <w:r>
              <w:t>Even</w:t>
            </w:r>
            <w:r>
              <w:rPr>
                <w:lang w:val="x-none"/>
              </w:rPr>
              <w:t>t</w:t>
            </w:r>
            <w:r>
              <w:t xml:space="preserve">(s) </w:t>
            </w:r>
            <w:r>
              <w:rPr>
                <w:lang w:val="x-none"/>
              </w:rPr>
              <w:t>申</w:t>
            </w:r>
            <w:r>
              <w:rPr>
                <w:rFonts w:hint="eastAsia"/>
                <w:lang w:val="x-none"/>
              </w:rPr>
              <w:t>請</w:t>
            </w:r>
            <w:r w:rsidR="002B11C1">
              <w:t>舉辦</w:t>
            </w:r>
            <w:r>
              <w:rPr>
                <w:lang w:val="x-none"/>
              </w:rPr>
              <w:t>活動</w:t>
            </w:r>
            <w:r w:rsidR="002B11C1">
              <w:t>的</w:t>
            </w:r>
            <w:r>
              <w:rPr>
                <w:lang w:val="x-none"/>
              </w:rPr>
              <w:t>詳</w:t>
            </w:r>
            <w:r>
              <w:rPr>
                <w:rFonts w:hint="eastAsia"/>
                <w:lang w:val="x-none"/>
              </w:rPr>
              <w:t>情及</w:t>
            </w:r>
            <w:r>
              <w:rPr>
                <w:lang w:val="x-none"/>
              </w:rPr>
              <w:t>意向</w:t>
            </w:r>
          </w:p>
        </w:tc>
      </w:tr>
      <w:tr w:rsidR="00D353B4" w14:paraId="4DD32C56" w14:textId="77777777" w:rsidTr="009F3586">
        <w:tc>
          <w:tcPr>
            <w:tcW w:w="9350" w:type="dxa"/>
            <w:gridSpan w:val="3"/>
          </w:tcPr>
          <w:p w14:paraId="6E63D7A0" w14:textId="77777777" w:rsidR="001A321F" w:rsidRDefault="00D353B4">
            <w:r>
              <w:rPr>
                <w:rFonts w:hint="eastAsia"/>
              </w:rPr>
              <w:t>D</w:t>
            </w:r>
            <w:r>
              <w:t>ate and Time</w:t>
            </w:r>
            <w:r>
              <w:t>日期</w:t>
            </w:r>
            <w:r>
              <w:rPr>
                <w:rFonts w:hint="eastAsia"/>
              </w:rPr>
              <w:t>和時間</w:t>
            </w:r>
          </w:p>
          <w:p w14:paraId="53089675" w14:textId="7E4C396A" w:rsidR="00D353B4" w:rsidRDefault="00D353B4" w:rsidP="0039102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D353B4">
              <w:rPr>
                <w:b/>
                <w:bCs/>
                <w:i/>
                <w:iCs/>
              </w:rPr>
              <w:t xml:space="preserve">Please specify your preferred </w:t>
            </w:r>
            <w:r w:rsidR="00C735B9">
              <w:rPr>
                <w:b/>
                <w:bCs/>
                <w:i/>
                <w:iCs/>
              </w:rPr>
              <w:t>date</w:t>
            </w:r>
            <w:r w:rsidR="003A490F">
              <w:rPr>
                <w:b/>
                <w:bCs/>
                <w:i/>
                <w:iCs/>
              </w:rPr>
              <w:t xml:space="preserve"> and time</w:t>
            </w:r>
            <w:r w:rsidRPr="00D353B4">
              <w:rPr>
                <w:b/>
                <w:bCs/>
                <w:i/>
                <w:iCs/>
              </w:rPr>
              <w:t xml:space="preserve"> (or several possible</w:t>
            </w:r>
            <w:r w:rsidR="00C735B9">
              <w:rPr>
                <w:b/>
                <w:bCs/>
                <w:i/>
                <w:iCs/>
              </w:rPr>
              <w:t xml:space="preserve"> options</w:t>
            </w:r>
            <w:r w:rsidRPr="00D353B4">
              <w:rPr>
                <w:b/>
                <w:bCs/>
                <w:i/>
                <w:iCs/>
              </w:rPr>
              <w:t>)</w:t>
            </w:r>
            <w:r w:rsidR="009562CF">
              <w:rPr>
                <w:b/>
                <w:bCs/>
                <w:i/>
                <w:iCs/>
              </w:rPr>
              <w:t xml:space="preserve"> </w:t>
            </w:r>
            <w:r w:rsidR="009562CF">
              <w:rPr>
                <w:rFonts w:hint="eastAsia"/>
                <w:b/>
                <w:bCs/>
                <w:i/>
                <w:iCs/>
                <w:lang w:val="x-none"/>
              </w:rPr>
              <w:t>b</w:t>
            </w:r>
            <w:proofErr w:type="spellStart"/>
            <w:r w:rsidR="009562CF">
              <w:rPr>
                <w:b/>
                <w:bCs/>
                <w:i/>
                <w:iCs/>
              </w:rPr>
              <w:t>etween</w:t>
            </w:r>
            <w:proofErr w:type="spellEnd"/>
            <w:r w:rsidR="0084737F">
              <w:rPr>
                <w:b/>
                <w:bCs/>
                <w:i/>
                <w:iCs/>
                <w:lang w:val="x-none"/>
              </w:rPr>
              <w:t xml:space="preserve"> </w:t>
            </w:r>
            <w:r w:rsidR="009562CF">
              <w:rPr>
                <w:b/>
                <w:bCs/>
                <w:i/>
                <w:iCs/>
              </w:rPr>
              <w:t>March</w:t>
            </w:r>
            <w:r w:rsidR="0010263D">
              <w:rPr>
                <w:b/>
                <w:bCs/>
                <w:i/>
                <w:iCs/>
              </w:rPr>
              <w:t xml:space="preserve"> - July</w:t>
            </w:r>
            <w:r w:rsidR="009562CF">
              <w:rPr>
                <w:b/>
                <w:bCs/>
                <w:i/>
                <w:iCs/>
              </w:rPr>
              <w:t xml:space="preserve"> within the academic year</w:t>
            </w:r>
            <w:r w:rsidR="00391021">
              <w:rPr>
                <w:rFonts w:cstheme="minorHAnsi"/>
                <w:b/>
                <w:bCs/>
                <w:i/>
                <w:iCs/>
              </w:rPr>
              <w:t xml:space="preserve">.  </w:t>
            </w:r>
            <w:r>
              <w:rPr>
                <w:rFonts w:cstheme="minorHAnsi" w:hint="eastAsia"/>
                <w:b/>
                <w:bCs/>
                <w:i/>
                <w:iCs/>
              </w:rPr>
              <w:t>請在</w:t>
            </w:r>
            <w:r w:rsidR="009562CF">
              <w:rPr>
                <w:rFonts w:cstheme="minorHAnsi"/>
                <w:b/>
                <w:bCs/>
                <w:i/>
                <w:iCs/>
                <w:lang w:val="x-none"/>
              </w:rPr>
              <w:t>學年的</w:t>
            </w:r>
            <w:r w:rsidR="009562CF">
              <w:rPr>
                <w:rFonts w:cstheme="minorHAnsi"/>
                <w:b/>
                <w:bCs/>
                <w:i/>
                <w:iCs/>
                <w:lang w:val="x-none"/>
              </w:rPr>
              <w:t>3</w:t>
            </w:r>
            <w:r>
              <w:rPr>
                <w:rFonts w:cstheme="minorHAnsi" w:hint="eastAsia"/>
                <w:b/>
                <w:bCs/>
                <w:i/>
                <w:iCs/>
              </w:rPr>
              <w:t>月至</w:t>
            </w:r>
            <w:r>
              <w:rPr>
                <w:rFonts w:cstheme="minorHAnsi" w:hint="eastAsia"/>
                <w:b/>
                <w:bCs/>
                <w:i/>
                <w:iCs/>
              </w:rPr>
              <w:t>7</w:t>
            </w:r>
            <w:r>
              <w:rPr>
                <w:rFonts w:cstheme="minorHAnsi" w:hint="eastAsia"/>
                <w:b/>
                <w:bCs/>
                <w:i/>
                <w:iCs/>
              </w:rPr>
              <w:t>月期間，選擇你希望舉辦</w:t>
            </w:r>
            <w:r w:rsidR="00244BDF">
              <w:rPr>
                <w:rFonts w:cstheme="minorHAnsi"/>
                <w:b/>
                <w:bCs/>
                <w:i/>
                <w:iCs/>
                <w:lang w:val="x-none"/>
              </w:rPr>
              <w:t>活</w:t>
            </w:r>
            <w:r w:rsidR="00244BDF">
              <w:rPr>
                <w:rFonts w:cstheme="minorHAnsi" w:hint="eastAsia"/>
                <w:b/>
                <w:bCs/>
                <w:i/>
                <w:iCs/>
                <w:lang w:val="x-none"/>
              </w:rPr>
              <w:t>動</w:t>
            </w:r>
            <w:r>
              <w:rPr>
                <w:rFonts w:cstheme="minorHAnsi"/>
                <w:b/>
                <w:bCs/>
                <w:i/>
                <w:iCs/>
                <w:lang w:val="x-none"/>
              </w:rPr>
              <w:t>的</w:t>
            </w:r>
            <w:r>
              <w:rPr>
                <w:rFonts w:cstheme="minorHAnsi" w:hint="eastAsia"/>
                <w:b/>
                <w:bCs/>
                <w:i/>
                <w:iCs/>
              </w:rPr>
              <w:t>日期</w:t>
            </w:r>
            <w:r w:rsidR="00C23C4C">
              <w:rPr>
                <w:rFonts w:cstheme="minorHAnsi" w:hint="eastAsia"/>
                <w:b/>
                <w:bCs/>
                <w:i/>
                <w:iCs/>
              </w:rPr>
              <w:t>和時間</w:t>
            </w:r>
            <w:r>
              <w:rPr>
                <w:rFonts w:cstheme="minorHAnsi" w:hint="eastAsia"/>
                <w:b/>
                <w:bCs/>
                <w:i/>
                <w:iCs/>
              </w:rPr>
              <w:t>（或</w:t>
            </w:r>
            <w:r w:rsidR="00122524">
              <w:rPr>
                <w:rFonts w:cstheme="minorHAnsi" w:hint="eastAsia"/>
                <w:b/>
                <w:bCs/>
                <w:i/>
                <w:iCs/>
              </w:rPr>
              <w:t>註明</w:t>
            </w:r>
            <w:r>
              <w:rPr>
                <w:rFonts w:cstheme="minorHAnsi" w:hint="eastAsia"/>
                <w:b/>
                <w:bCs/>
                <w:i/>
                <w:iCs/>
              </w:rPr>
              <w:t>幾個可行的</w:t>
            </w:r>
            <w:r w:rsidR="00C23C4C">
              <w:rPr>
                <w:rFonts w:cstheme="minorHAnsi" w:hint="eastAsia"/>
                <w:b/>
                <w:bCs/>
                <w:i/>
                <w:iCs/>
              </w:rPr>
              <w:t>選擇</w:t>
            </w:r>
            <w:r>
              <w:rPr>
                <w:rFonts w:cstheme="minorHAnsi" w:hint="eastAsia"/>
                <w:b/>
                <w:bCs/>
                <w:i/>
                <w:iCs/>
              </w:rPr>
              <w:t>）。</w:t>
            </w:r>
          </w:p>
          <w:p w14:paraId="6A539FD4" w14:textId="77777777" w:rsidR="00E5091A" w:rsidRDefault="00E5091A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59BD4A2B" w14:textId="0B80E165" w:rsidR="00E5091A" w:rsidRDefault="00E5091A"/>
        </w:tc>
      </w:tr>
      <w:tr w:rsidR="002B11C1" w14:paraId="1C1D282A" w14:textId="77777777" w:rsidTr="002B11C1">
        <w:tc>
          <w:tcPr>
            <w:tcW w:w="9350" w:type="dxa"/>
            <w:gridSpan w:val="3"/>
          </w:tcPr>
          <w:p w14:paraId="74BE38EC" w14:textId="5BACEE3F" w:rsidR="002B11C1" w:rsidRDefault="002B11C1">
            <w:r>
              <w:rPr>
                <w:rFonts w:hint="eastAsia"/>
              </w:rPr>
              <w:t>N</w:t>
            </w:r>
            <w:r>
              <w:t>umber and Forms of Participants</w:t>
            </w:r>
            <w:r>
              <w:t>參與的年級</w:t>
            </w:r>
            <w:r w:rsidR="00917925">
              <w:rPr>
                <w:rFonts w:hint="eastAsia"/>
              </w:rPr>
              <w:t>和</w:t>
            </w:r>
            <w:r>
              <w:t>人數</w:t>
            </w:r>
          </w:p>
          <w:p w14:paraId="089EDCD2" w14:textId="77777777" w:rsidR="002B11C1" w:rsidRDefault="002B11C1"/>
          <w:p w14:paraId="3958BB7B" w14:textId="409AAAFF" w:rsidR="002B11C1" w:rsidRDefault="002B11C1"/>
        </w:tc>
      </w:tr>
      <w:tr w:rsidR="00C735B9" w14:paraId="11E00CC3" w14:textId="77777777" w:rsidTr="002B11C1">
        <w:tc>
          <w:tcPr>
            <w:tcW w:w="9350" w:type="dxa"/>
            <w:gridSpan w:val="3"/>
          </w:tcPr>
          <w:p w14:paraId="67698AD8" w14:textId="72078C0C" w:rsidR="00391021" w:rsidRDefault="00391021" w:rsidP="00391021">
            <w:pPr>
              <w:rPr>
                <w:lang w:val="x-none"/>
              </w:rPr>
            </w:pPr>
            <w:r>
              <w:t xml:space="preserve">Format </w:t>
            </w:r>
            <w:r>
              <w:rPr>
                <w:lang w:val="x-none"/>
              </w:rPr>
              <w:t>模式</w:t>
            </w:r>
          </w:p>
          <w:p w14:paraId="2C815730" w14:textId="49CDF040" w:rsidR="00391021" w:rsidRPr="00391021" w:rsidRDefault="00000000">
            <w:sdt>
              <w:sdtPr>
                <w:rPr>
                  <w:rFonts w:eastAsia="MS Gothic" w:cstheme="minorHAnsi"/>
                </w:rPr>
                <w:id w:val="43656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0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1021">
              <w:t xml:space="preserve"> Seminar </w:t>
            </w:r>
            <w:r w:rsidR="00391021">
              <w:rPr>
                <w:lang w:val="x-none"/>
              </w:rPr>
              <w:t>講座</w:t>
            </w:r>
            <w:r w:rsidR="00391021">
              <w:rPr>
                <w:rFonts w:hint="eastAsia"/>
                <w:lang w:val="x-none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21117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0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1021">
              <w:rPr>
                <w:rFonts w:eastAsia="MS Gothic" w:cstheme="minorHAnsi"/>
              </w:rPr>
              <w:t xml:space="preserve"> </w:t>
            </w:r>
            <w:r w:rsidR="00391021">
              <w:rPr>
                <w:rFonts w:eastAsia="MS Gothic" w:cstheme="minorHAnsi" w:hint="eastAsia"/>
              </w:rPr>
              <w:t>W</w:t>
            </w:r>
            <w:r w:rsidR="00391021">
              <w:rPr>
                <w:rFonts w:eastAsia="MS Gothic" w:cstheme="minorHAnsi"/>
              </w:rPr>
              <w:t xml:space="preserve">orkshop </w:t>
            </w:r>
            <w:r w:rsidR="00391021" w:rsidRPr="00391021">
              <w:rPr>
                <w:rFonts w:asciiTheme="minorEastAsia" w:hAnsiTheme="minorEastAsia" w:cstheme="minorHAnsi"/>
                <w:lang w:val="x-none"/>
              </w:rPr>
              <w:t>工作</w:t>
            </w:r>
            <w:r w:rsidR="00391021" w:rsidRPr="00391021">
              <w:rPr>
                <w:rFonts w:asciiTheme="minorEastAsia" w:hAnsiTheme="minorEastAsia" w:cstheme="minorHAnsi" w:hint="eastAsia"/>
                <w:lang w:val="x-none"/>
              </w:rPr>
              <w:t>坊</w:t>
            </w:r>
            <w:r w:rsidR="00391021">
              <w:rPr>
                <w:rFonts w:hint="eastAsia"/>
                <w:lang w:val="x-none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-837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0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1021">
              <w:rPr>
                <w:rFonts w:eastAsia="MS Gothic" w:cstheme="minorHAnsi"/>
              </w:rPr>
              <w:t xml:space="preserve"> Others, please specify </w:t>
            </w:r>
            <w:r w:rsidR="00391021" w:rsidRPr="00391021">
              <w:rPr>
                <w:rFonts w:asciiTheme="minorEastAsia" w:hAnsiTheme="minorEastAsia" w:cstheme="majorBidi"/>
                <w:lang w:val="x-none"/>
              </w:rPr>
              <w:t>其他,</w:t>
            </w:r>
            <w:r w:rsidR="00391021" w:rsidRPr="00391021">
              <w:rPr>
                <w:rFonts w:asciiTheme="minorEastAsia" w:hAnsiTheme="minorEastAsia" w:cstheme="majorBidi"/>
              </w:rPr>
              <w:t xml:space="preserve"> </w:t>
            </w:r>
            <w:r w:rsidR="00391021" w:rsidRPr="00391021">
              <w:rPr>
                <w:rFonts w:asciiTheme="minorEastAsia" w:hAnsiTheme="minorEastAsia" w:cstheme="majorBidi"/>
                <w:lang w:val="x-none"/>
              </w:rPr>
              <w:t>請註明</w:t>
            </w:r>
            <w:r w:rsidR="00391021">
              <w:rPr>
                <w:rFonts w:eastAsia="MS Gothic" w:cstheme="minorHAnsi"/>
              </w:rPr>
              <w:t>: _______________</w:t>
            </w:r>
          </w:p>
          <w:p w14:paraId="5222889F" w14:textId="17FD7894" w:rsidR="00391021" w:rsidRPr="00391021" w:rsidRDefault="00391021"/>
        </w:tc>
      </w:tr>
      <w:tr w:rsidR="00305D4D" w14:paraId="7F140ACE" w14:textId="77777777" w:rsidTr="002B11C1">
        <w:tc>
          <w:tcPr>
            <w:tcW w:w="9350" w:type="dxa"/>
            <w:gridSpan w:val="3"/>
          </w:tcPr>
          <w:p w14:paraId="6CC49CAE" w14:textId="77777777" w:rsidR="00305D4D" w:rsidRDefault="00305D4D" w:rsidP="00391021">
            <w:pPr>
              <w:rPr>
                <w:lang w:val="x-none"/>
              </w:rPr>
            </w:pPr>
            <w:r>
              <w:t xml:space="preserve">Language </w:t>
            </w:r>
            <w:r>
              <w:rPr>
                <w:lang w:val="x-none"/>
              </w:rPr>
              <w:t>語言</w:t>
            </w:r>
          </w:p>
          <w:p w14:paraId="349FEECB" w14:textId="5D791C3E" w:rsidR="00305D4D" w:rsidRDefault="00000000" w:rsidP="00391021">
            <w:pPr>
              <w:rPr>
                <w:lang w:val="x-none"/>
              </w:rPr>
            </w:pPr>
            <w:sdt>
              <w:sdtPr>
                <w:rPr>
                  <w:rFonts w:eastAsia="MS Gothic" w:cstheme="minorHAnsi"/>
                </w:rPr>
                <w:id w:val="179680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D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D4D">
              <w:t xml:space="preserve"> Cantonese </w:t>
            </w:r>
            <w:r w:rsidR="00305D4D">
              <w:rPr>
                <w:lang w:val="x-none"/>
              </w:rPr>
              <w:t>廣東話</w:t>
            </w:r>
            <w:r w:rsidR="00305D4D">
              <w:rPr>
                <w:rFonts w:hint="eastAsia"/>
                <w:lang w:val="x-none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-4088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D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D4D">
              <w:rPr>
                <w:rFonts w:eastAsia="MS Gothic" w:cstheme="minorHAnsi"/>
              </w:rPr>
              <w:t xml:space="preserve"> English</w:t>
            </w:r>
            <w:r w:rsidR="00305D4D" w:rsidRPr="00305D4D">
              <w:rPr>
                <w:rFonts w:ascii="PMingLiU" w:eastAsia="PMingLiU" w:hAnsi="PMingLiU" w:cstheme="minorHAnsi"/>
              </w:rPr>
              <w:t xml:space="preserve"> </w:t>
            </w:r>
            <w:r w:rsidR="00305D4D" w:rsidRPr="00305D4D">
              <w:rPr>
                <w:rFonts w:ascii="PMingLiU" w:eastAsia="PMingLiU" w:hAnsi="PMingLiU" w:cstheme="minorHAnsi"/>
                <w:lang w:val="x-none"/>
              </w:rPr>
              <w:t>英文</w:t>
            </w:r>
          </w:p>
          <w:p w14:paraId="5DE0406A" w14:textId="1790615F" w:rsidR="00305D4D" w:rsidRDefault="00305D4D" w:rsidP="00391021">
            <w:pPr>
              <w:rPr>
                <w:lang w:val="x-none"/>
              </w:rPr>
            </w:pPr>
          </w:p>
        </w:tc>
      </w:tr>
      <w:tr w:rsidR="002B11C1" w14:paraId="0F67E3F8" w14:textId="77777777" w:rsidTr="002B11C1">
        <w:tc>
          <w:tcPr>
            <w:tcW w:w="9350" w:type="dxa"/>
            <w:gridSpan w:val="3"/>
          </w:tcPr>
          <w:p w14:paraId="341E5F06" w14:textId="24B46221" w:rsidR="00391021" w:rsidRDefault="00391021" w:rsidP="008B2349">
            <w:pPr>
              <w:jc w:val="both"/>
            </w:pPr>
            <w:r>
              <w:t>Themes and Topic</w:t>
            </w:r>
            <w:r w:rsidR="00C33D61">
              <w:t>s</w:t>
            </w:r>
            <w:r>
              <w:rPr>
                <w:lang w:val="x-none"/>
              </w:rPr>
              <w:t>主題與題目</w:t>
            </w:r>
          </w:p>
          <w:p w14:paraId="09459E7D" w14:textId="4EDDE957" w:rsidR="00391021" w:rsidRDefault="00C33D61" w:rsidP="00391021">
            <w:pPr>
              <w:jc w:val="both"/>
              <w:rPr>
                <w:b/>
                <w:bCs/>
                <w:i/>
                <w:iCs/>
              </w:rPr>
            </w:pPr>
            <w:r w:rsidRPr="00D353B4">
              <w:rPr>
                <w:b/>
                <w:bCs/>
                <w:i/>
                <w:iCs/>
              </w:rPr>
              <w:t xml:space="preserve">Please check </w:t>
            </w:r>
            <w:r w:rsidRPr="003D345B">
              <w:rPr>
                <w:b/>
                <w:bCs/>
                <w:i/>
                <w:iCs/>
                <w:u w:val="single"/>
              </w:rPr>
              <w:t>all</w:t>
            </w:r>
            <w:r w:rsidRPr="00FB7582">
              <w:rPr>
                <w:b/>
                <w:bCs/>
                <w:i/>
                <w:iCs/>
              </w:rPr>
              <w:t xml:space="preserve"> </w:t>
            </w:r>
            <w:r w:rsidR="008B2349" w:rsidRPr="00FB7582">
              <w:rPr>
                <w:b/>
                <w:bCs/>
                <w:i/>
                <w:iCs/>
              </w:rPr>
              <w:t xml:space="preserve">the </w:t>
            </w:r>
            <w:r w:rsidRPr="00FB7582">
              <w:rPr>
                <w:b/>
                <w:bCs/>
                <w:i/>
                <w:iCs/>
              </w:rPr>
              <w:t>topics</w:t>
            </w:r>
            <w:r w:rsidR="008B2349" w:rsidRPr="00FB7582">
              <w:rPr>
                <w:b/>
                <w:bCs/>
                <w:i/>
                <w:iCs/>
              </w:rPr>
              <w:t xml:space="preserve"> below</w:t>
            </w:r>
            <w:r w:rsidRPr="00FB7582">
              <w:rPr>
                <w:b/>
                <w:bCs/>
                <w:i/>
                <w:iCs/>
              </w:rPr>
              <w:t xml:space="preserve"> </w:t>
            </w:r>
            <w:r w:rsidRPr="00D353B4">
              <w:rPr>
                <w:b/>
                <w:bCs/>
                <w:i/>
                <w:iCs/>
              </w:rPr>
              <w:t>that are of interest to you</w:t>
            </w:r>
            <w:r w:rsidR="00EF45ED">
              <w:rPr>
                <w:b/>
                <w:bCs/>
                <w:i/>
                <w:iCs/>
              </w:rPr>
              <w:t>, or</w:t>
            </w:r>
            <w:r w:rsidR="008B2349">
              <w:rPr>
                <w:b/>
                <w:bCs/>
                <w:i/>
                <w:iCs/>
              </w:rPr>
              <w:t xml:space="preserve"> jot down</w:t>
            </w:r>
            <w:r w:rsidR="00C33B98">
              <w:rPr>
                <w:b/>
                <w:bCs/>
                <w:i/>
                <w:iCs/>
              </w:rPr>
              <w:t xml:space="preserve"> </w:t>
            </w:r>
            <w:r w:rsidR="00391021">
              <w:rPr>
                <w:b/>
                <w:bCs/>
                <w:i/>
                <w:iCs/>
              </w:rPr>
              <w:t xml:space="preserve">other </w:t>
            </w:r>
            <w:r w:rsidR="008B2349">
              <w:rPr>
                <w:b/>
                <w:bCs/>
                <w:i/>
                <w:iCs/>
              </w:rPr>
              <w:t>topic(s) that you would like to know more about. W</w:t>
            </w:r>
            <w:r w:rsidR="008B2349" w:rsidRPr="008B2349">
              <w:rPr>
                <w:b/>
                <w:bCs/>
                <w:i/>
                <w:iCs/>
              </w:rPr>
              <w:t>e will try to accommodate your request as much as possibl</w:t>
            </w:r>
            <w:r w:rsidR="008B2349">
              <w:rPr>
                <w:b/>
                <w:bCs/>
                <w:i/>
                <w:iCs/>
              </w:rPr>
              <w:t>e.</w:t>
            </w:r>
          </w:p>
          <w:p w14:paraId="5DF59300" w14:textId="4AB12783" w:rsidR="00D353B4" w:rsidRPr="00391021" w:rsidRDefault="0037707E" w:rsidP="00391021">
            <w:pPr>
              <w:jc w:val="both"/>
            </w:pPr>
            <w:r w:rsidRPr="006258BB">
              <w:rPr>
                <w:rFonts w:hint="eastAsia"/>
                <w:b/>
                <w:bCs/>
                <w:i/>
                <w:iCs/>
              </w:rPr>
              <w:t>請選擇</w:t>
            </w:r>
            <w:r w:rsidR="008B2349">
              <w:rPr>
                <w:b/>
                <w:bCs/>
                <w:i/>
                <w:iCs/>
                <w:lang w:val="x-none"/>
              </w:rPr>
              <w:t>以下</w:t>
            </w:r>
            <w:r w:rsidRPr="003D345B">
              <w:rPr>
                <w:b/>
                <w:bCs/>
                <w:i/>
                <w:iCs/>
                <w:u w:val="single"/>
                <w:lang w:val="x-none"/>
              </w:rPr>
              <w:t>所</w:t>
            </w:r>
            <w:r w:rsidRPr="003D345B">
              <w:rPr>
                <w:rFonts w:hint="eastAsia"/>
                <w:b/>
                <w:bCs/>
                <w:i/>
                <w:iCs/>
                <w:u w:val="single"/>
              </w:rPr>
              <w:t>有</w:t>
            </w:r>
            <w:r w:rsidR="00496E8B" w:rsidRPr="00FB7582">
              <w:rPr>
                <w:b/>
                <w:bCs/>
                <w:i/>
                <w:iCs/>
                <w:lang w:val="x-none"/>
              </w:rPr>
              <w:t>您</w:t>
            </w:r>
            <w:r w:rsidRPr="006258BB">
              <w:rPr>
                <w:rFonts w:hint="eastAsia"/>
                <w:b/>
                <w:bCs/>
                <w:i/>
                <w:iCs/>
              </w:rPr>
              <w:t>感興趣的</w:t>
            </w:r>
            <w:r w:rsidR="00496E8B">
              <w:rPr>
                <w:b/>
                <w:bCs/>
                <w:i/>
                <w:iCs/>
                <w:lang w:val="x-none"/>
              </w:rPr>
              <w:t>講題項目</w:t>
            </w:r>
            <w:r w:rsidR="008B2349">
              <w:rPr>
                <w:b/>
                <w:bCs/>
                <w:i/>
                <w:iCs/>
                <w:lang w:val="x-none"/>
              </w:rPr>
              <w:t>，或寫下</w:t>
            </w:r>
            <w:r w:rsidR="00496E8B">
              <w:rPr>
                <w:b/>
                <w:bCs/>
                <w:i/>
                <w:iCs/>
                <w:lang w:val="x-none"/>
              </w:rPr>
              <w:t>其他您</w:t>
            </w:r>
            <w:r w:rsidR="0059116C">
              <w:rPr>
                <w:b/>
                <w:bCs/>
                <w:i/>
                <w:iCs/>
                <w:lang w:val="x-none"/>
              </w:rPr>
              <w:t>有意了</w:t>
            </w:r>
            <w:r w:rsidR="0059116C">
              <w:rPr>
                <w:rFonts w:hint="eastAsia"/>
                <w:b/>
                <w:bCs/>
                <w:i/>
                <w:iCs/>
                <w:lang w:val="x-none"/>
              </w:rPr>
              <w:t>解</w:t>
            </w:r>
            <w:r w:rsidR="0059116C">
              <w:rPr>
                <w:b/>
                <w:bCs/>
                <w:i/>
                <w:iCs/>
                <w:lang w:val="x-none"/>
              </w:rPr>
              <w:t>更多</w:t>
            </w:r>
            <w:r w:rsidR="00496E8B">
              <w:rPr>
                <w:b/>
                <w:bCs/>
                <w:i/>
                <w:iCs/>
                <w:lang w:val="x-none"/>
              </w:rPr>
              <w:t>的</w:t>
            </w:r>
            <w:r w:rsidR="00244BDF">
              <w:rPr>
                <w:b/>
                <w:bCs/>
                <w:i/>
                <w:iCs/>
                <w:lang w:val="x-none"/>
              </w:rPr>
              <w:t>法</w:t>
            </w:r>
            <w:r w:rsidR="00244BDF">
              <w:rPr>
                <w:rFonts w:hint="eastAsia"/>
                <w:b/>
                <w:bCs/>
                <w:i/>
                <w:iCs/>
                <w:lang w:val="x-none"/>
              </w:rPr>
              <w:t>律</w:t>
            </w:r>
            <w:r w:rsidR="00244BDF">
              <w:rPr>
                <w:b/>
                <w:bCs/>
                <w:i/>
                <w:iCs/>
                <w:lang w:val="x-none"/>
              </w:rPr>
              <w:t>議</w:t>
            </w:r>
            <w:r w:rsidR="00244BDF">
              <w:rPr>
                <w:rFonts w:hint="eastAsia"/>
                <w:b/>
                <w:bCs/>
                <w:i/>
                <w:iCs/>
                <w:lang w:val="x-none"/>
              </w:rPr>
              <w:t>題</w:t>
            </w:r>
            <w:r w:rsidR="00496E8B">
              <w:rPr>
                <w:b/>
                <w:bCs/>
                <w:i/>
                <w:iCs/>
                <w:lang w:val="x-none"/>
              </w:rPr>
              <w:t>。</w:t>
            </w:r>
            <w:r w:rsidR="00FB7582">
              <w:rPr>
                <w:b/>
                <w:bCs/>
                <w:i/>
                <w:iCs/>
                <w:lang w:val="x-none"/>
              </w:rPr>
              <w:t>我</w:t>
            </w:r>
            <w:r w:rsidR="00FB7582">
              <w:rPr>
                <w:rFonts w:hint="eastAsia"/>
                <w:b/>
                <w:bCs/>
                <w:i/>
                <w:iCs/>
                <w:lang w:val="x-none"/>
              </w:rPr>
              <w:t>們</w:t>
            </w:r>
            <w:r w:rsidR="00FB7582">
              <w:rPr>
                <w:b/>
                <w:bCs/>
                <w:i/>
                <w:iCs/>
                <w:lang w:val="x-none"/>
              </w:rPr>
              <w:t>會在可行情</w:t>
            </w:r>
            <w:r w:rsidR="00FB7582">
              <w:rPr>
                <w:rFonts w:hint="eastAsia"/>
                <w:b/>
                <w:bCs/>
                <w:i/>
                <w:iCs/>
                <w:lang w:val="x-none"/>
              </w:rPr>
              <w:t>況</w:t>
            </w:r>
            <w:r w:rsidR="00FB7582">
              <w:rPr>
                <w:b/>
                <w:bCs/>
                <w:i/>
                <w:iCs/>
                <w:lang w:val="x-none"/>
              </w:rPr>
              <w:t>下盡</w:t>
            </w:r>
            <w:r w:rsidR="00FB7582">
              <w:rPr>
                <w:rFonts w:hint="eastAsia"/>
                <w:b/>
                <w:bCs/>
                <w:i/>
                <w:iCs/>
                <w:lang w:val="x-none"/>
              </w:rPr>
              <w:t>量</w:t>
            </w:r>
            <w:r w:rsidR="00FB7582">
              <w:rPr>
                <w:b/>
                <w:bCs/>
                <w:i/>
                <w:iCs/>
                <w:lang w:val="x-none"/>
              </w:rPr>
              <w:t>安排。</w:t>
            </w:r>
          </w:p>
          <w:p w14:paraId="3329AC1B" w14:textId="77777777" w:rsidR="00244BDF" w:rsidRDefault="00244BDF" w:rsidP="00D353B4">
            <w:pPr>
              <w:jc w:val="both"/>
              <w:rPr>
                <w:b/>
                <w:bCs/>
                <w:i/>
                <w:iCs/>
                <w:lang w:val="x-none"/>
              </w:rPr>
            </w:pPr>
          </w:p>
          <w:p w14:paraId="329855DD" w14:textId="37BA8623" w:rsidR="00244BDF" w:rsidRPr="0059116C" w:rsidRDefault="00244BDF" w:rsidP="00244BD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9116C">
              <w:rPr>
                <w:i/>
                <w:iCs/>
                <w:sz w:val="20"/>
                <w:szCs w:val="20"/>
              </w:rPr>
              <w:t>Note: The titles below</w:t>
            </w:r>
            <w:r w:rsidR="0059116C" w:rsidRPr="0059116C">
              <w:rPr>
                <w:i/>
                <w:iCs/>
                <w:sz w:val="20"/>
                <w:szCs w:val="20"/>
              </w:rPr>
              <w:t xml:space="preserve"> </w:t>
            </w:r>
            <w:r w:rsidRPr="0059116C">
              <w:rPr>
                <w:i/>
                <w:iCs/>
                <w:sz w:val="20"/>
                <w:szCs w:val="20"/>
                <w:lang w:val="x-none"/>
              </w:rPr>
              <w:t>p</w:t>
            </w:r>
            <w:r w:rsidRPr="0059116C">
              <w:rPr>
                <w:i/>
                <w:iCs/>
                <w:sz w:val="20"/>
                <w:szCs w:val="20"/>
              </w:rPr>
              <w:t xml:space="preserve">rovide </w:t>
            </w:r>
            <w:r w:rsidR="0059116C" w:rsidRPr="0059116C">
              <w:rPr>
                <w:i/>
                <w:iCs/>
                <w:sz w:val="20"/>
                <w:szCs w:val="20"/>
              </w:rPr>
              <w:t xml:space="preserve">only </w:t>
            </w:r>
            <w:r w:rsidRPr="0059116C">
              <w:rPr>
                <w:i/>
                <w:iCs/>
                <w:sz w:val="20"/>
                <w:szCs w:val="20"/>
              </w:rPr>
              <w:t xml:space="preserve">the main </w:t>
            </w:r>
            <w:r w:rsidRPr="0059116C">
              <w:rPr>
                <w:i/>
                <w:iCs/>
                <w:color w:val="000000" w:themeColor="text1"/>
                <w:sz w:val="20"/>
                <w:szCs w:val="20"/>
              </w:rPr>
              <w:t xml:space="preserve">themes; </w:t>
            </w:r>
            <w:r w:rsidR="0059116C" w:rsidRPr="0059116C">
              <w:rPr>
                <w:rStyle w:val="oypena"/>
                <w:i/>
                <w:iCs/>
                <w:color w:val="000000" w:themeColor="text1"/>
                <w:sz w:val="20"/>
                <w:szCs w:val="20"/>
              </w:rPr>
              <w:t>the final contents of the presentation will be determined by the ROLE Project Team.</w:t>
            </w:r>
          </w:p>
          <w:p w14:paraId="11121D95" w14:textId="6CEF1102" w:rsidR="00244BDF" w:rsidRPr="0059116C" w:rsidRDefault="0059116C" w:rsidP="00244BDF">
            <w:pPr>
              <w:jc w:val="both"/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x-none"/>
              </w:rPr>
            </w:pPr>
            <w:r w:rsidRPr="0059116C">
              <w:rPr>
                <w:rStyle w:val="oypena"/>
                <w:i/>
                <w:iCs/>
                <w:color w:val="000000" w:themeColor="text1"/>
                <w:sz w:val="18"/>
                <w:szCs w:val="18"/>
              </w:rPr>
              <w:t>註：以</w:t>
            </w:r>
            <w:r w:rsidRPr="0059116C">
              <w:rPr>
                <w:rStyle w:val="oypena"/>
                <w:i/>
                <w:iCs/>
                <w:color w:val="000000" w:themeColor="text1"/>
                <w:sz w:val="18"/>
                <w:szCs w:val="18"/>
                <w:lang w:val="x-none"/>
              </w:rPr>
              <w:t>下</w:t>
            </w:r>
            <w:r w:rsidRPr="0059116C">
              <w:rPr>
                <w:rStyle w:val="oypena"/>
                <w:i/>
                <w:iCs/>
                <w:color w:val="000000" w:themeColor="text1"/>
                <w:sz w:val="18"/>
                <w:szCs w:val="18"/>
              </w:rPr>
              <w:t>題目只列出主題範疇，講座的最終內容將由法治教育計劃團隊訂定。若申請者對其他法律議題感興趣，亦歡迎向我們提出</w:t>
            </w:r>
            <w:r w:rsidRPr="0059116C">
              <w:rPr>
                <w:rStyle w:val="oypena"/>
                <w:rFonts w:ascii="Batang" w:eastAsia="Batang" w:hAnsi="Batang" w:cs="Batang" w:hint="eastAsia"/>
                <w:i/>
                <w:iCs/>
                <w:color w:val="000000" w:themeColor="text1"/>
                <w:sz w:val="18"/>
                <w:szCs w:val="18"/>
              </w:rPr>
              <w:t>。</w:t>
            </w:r>
          </w:p>
          <w:p w14:paraId="17019406" w14:textId="77777777" w:rsidR="00244BDF" w:rsidRPr="00C33B98" w:rsidRDefault="00244BDF" w:rsidP="00D353B4">
            <w:pPr>
              <w:jc w:val="both"/>
              <w:rPr>
                <w:b/>
                <w:bCs/>
                <w:i/>
                <w:iCs/>
                <w:lang w:val="x-none"/>
              </w:rPr>
            </w:pPr>
          </w:p>
          <w:p w14:paraId="31FF1210" w14:textId="269A08B8" w:rsidR="00391021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8456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0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 xml:space="preserve">Major legal systems in the </w:t>
            </w:r>
            <w:r w:rsidR="006C7478">
              <w:rPr>
                <w:rFonts w:cstheme="minorHAnsi" w:hint="eastAsia"/>
              </w:rPr>
              <w:t>w</w:t>
            </w:r>
            <w:r w:rsidR="00E94F5D" w:rsidRPr="00C944BB">
              <w:rPr>
                <w:rFonts w:cstheme="minorHAnsi"/>
              </w:rPr>
              <w:t xml:space="preserve">orld and an </w:t>
            </w:r>
            <w:r w:rsidR="006C7478">
              <w:rPr>
                <w:rFonts w:cstheme="minorHAnsi" w:hint="eastAsia"/>
              </w:rPr>
              <w:t>i</w:t>
            </w:r>
            <w:r w:rsidR="00E94F5D" w:rsidRPr="00C944BB">
              <w:rPr>
                <w:rFonts w:cstheme="minorHAnsi"/>
              </w:rPr>
              <w:t xml:space="preserve">ntroduction to </w:t>
            </w:r>
            <w:r w:rsidR="006C7478">
              <w:rPr>
                <w:rFonts w:cstheme="minorHAnsi"/>
              </w:rPr>
              <w:t>l</w:t>
            </w:r>
            <w:r w:rsidR="00E94F5D" w:rsidRPr="00C944BB">
              <w:rPr>
                <w:rFonts w:cstheme="minorHAnsi"/>
              </w:rPr>
              <w:t>aw</w:t>
            </w:r>
            <w:r w:rsidR="00C944BB">
              <w:rPr>
                <w:rFonts w:cstheme="minorHAnsi"/>
              </w:rPr>
              <w:t xml:space="preserve"> </w:t>
            </w:r>
          </w:p>
          <w:p w14:paraId="409518B9" w14:textId="3A665C7D" w:rsidR="00E94F5D" w:rsidRPr="00C944BB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C944BB">
              <w:rPr>
                <w:rFonts w:cstheme="minorHAnsi" w:hint="eastAsia"/>
              </w:rPr>
              <w:t>世界主要的法律體系及</w:t>
            </w:r>
            <w:r w:rsidR="006C7478">
              <w:rPr>
                <w:rFonts w:cstheme="minorHAnsi" w:hint="eastAsia"/>
              </w:rPr>
              <w:t>法律涵義簡介</w:t>
            </w:r>
          </w:p>
          <w:p w14:paraId="20FA1C7F" w14:textId="73EBC723" w:rsidR="00C944BB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477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CEC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 xml:space="preserve">The Common Law System and its Ideology; The Rule of law in Comparative Context </w:t>
            </w:r>
            <w:r w:rsidR="00C944BB">
              <w:rPr>
                <w:rFonts w:cstheme="minorHAnsi"/>
              </w:rPr>
              <w:t xml:space="preserve"> </w:t>
            </w:r>
          </w:p>
          <w:p w14:paraId="37438FC3" w14:textId="0E617C2D" w:rsidR="00C944BB" w:rsidRPr="00C944BB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C944BB">
              <w:rPr>
                <w:rFonts w:cstheme="minorHAnsi" w:hint="eastAsia"/>
              </w:rPr>
              <w:t>普通法及其</w:t>
            </w:r>
            <w:r w:rsidR="006C7478">
              <w:rPr>
                <w:rFonts w:cstheme="minorHAnsi" w:hint="eastAsia"/>
              </w:rPr>
              <w:t>思想體系</w:t>
            </w:r>
            <w:r w:rsidR="00C944BB">
              <w:rPr>
                <w:rFonts w:cstheme="minorHAnsi" w:hint="eastAsia"/>
              </w:rPr>
              <w:t>;</w:t>
            </w:r>
            <w:r w:rsidR="00C944BB">
              <w:rPr>
                <w:rFonts w:cstheme="minorHAnsi"/>
              </w:rPr>
              <w:t xml:space="preserve"> </w:t>
            </w:r>
            <w:r w:rsidR="00DD3076">
              <w:rPr>
                <w:rFonts w:cstheme="minorHAnsi" w:hint="eastAsia"/>
              </w:rPr>
              <w:t>比較語境中的法治</w:t>
            </w:r>
          </w:p>
          <w:p w14:paraId="2C26F6E6" w14:textId="42080F62" w:rsidR="00E94F5D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067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CEC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 xml:space="preserve">From Colony to SAR: Evolution of Hong Kong’s Legal System; The Legislative Process in Hong Kong </w:t>
            </w:r>
          </w:p>
          <w:p w14:paraId="4A430894" w14:textId="10DF1DD0" w:rsidR="00DD3076" w:rsidRPr="00C944BB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DD3076">
              <w:rPr>
                <w:rFonts w:cstheme="minorHAnsi" w:hint="eastAsia"/>
              </w:rPr>
              <w:t>由殖民地到特別行政區</w:t>
            </w:r>
            <w:r w:rsidR="00DD3076">
              <w:rPr>
                <w:rFonts w:cstheme="minorHAnsi" w:hint="eastAsia"/>
              </w:rPr>
              <w:t>:</w:t>
            </w:r>
            <w:r w:rsidR="00DD3076">
              <w:rPr>
                <w:rFonts w:cstheme="minorHAnsi"/>
              </w:rPr>
              <w:t xml:space="preserve"> </w:t>
            </w:r>
            <w:r w:rsidR="00DD3076">
              <w:rPr>
                <w:rFonts w:cstheme="minorHAnsi" w:hint="eastAsia"/>
              </w:rPr>
              <w:t>香港法律</w:t>
            </w:r>
            <w:r w:rsidR="00A0013E">
              <w:rPr>
                <w:rFonts w:cstheme="minorHAnsi" w:hint="eastAsia"/>
              </w:rPr>
              <w:t>制度</w:t>
            </w:r>
            <w:r w:rsidR="00DD3076">
              <w:rPr>
                <w:rFonts w:cstheme="minorHAnsi" w:hint="eastAsia"/>
              </w:rPr>
              <w:t>的演化</w:t>
            </w:r>
            <w:r w:rsidR="00DD3076">
              <w:rPr>
                <w:rFonts w:cstheme="minorHAnsi" w:hint="eastAsia"/>
              </w:rPr>
              <w:t>;</w:t>
            </w:r>
            <w:r w:rsidR="00DD3076">
              <w:rPr>
                <w:rFonts w:cstheme="minorHAnsi"/>
              </w:rPr>
              <w:t xml:space="preserve"> </w:t>
            </w:r>
            <w:r w:rsidR="00DD3076">
              <w:rPr>
                <w:rFonts w:cstheme="minorHAnsi" w:hint="eastAsia"/>
              </w:rPr>
              <w:t>香港的立法程</w:t>
            </w:r>
            <w:r w:rsidR="00104200">
              <w:rPr>
                <w:rFonts w:cstheme="minorHAnsi" w:hint="eastAsia"/>
              </w:rPr>
              <w:t>序</w:t>
            </w:r>
          </w:p>
          <w:p w14:paraId="6DDA9B29" w14:textId="13C22B2F" w:rsidR="00E94F5D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859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CEC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>Hong Kong’s Court System and the Making of Common Law; The Legal Profession in Hong Kong</w:t>
            </w:r>
          </w:p>
          <w:p w14:paraId="1AFF61E6" w14:textId="2D75DCB8" w:rsidR="00104200" w:rsidRPr="00C944BB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104200">
              <w:rPr>
                <w:rFonts w:cstheme="minorHAnsi" w:hint="eastAsia"/>
              </w:rPr>
              <w:t>香港的法院</w:t>
            </w:r>
            <w:r w:rsidR="00A0013E">
              <w:rPr>
                <w:rFonts w:cstheme="minorHAnsi" w:hint="eastAsia"/>
              </w:rPr>
              <w:t>系統</w:t>
            </w:r>
            <w:r w:rsidR="00104200">
              <w:rPr>
                <w:rFonts w:cstheme="minorHAnsi" w:hint="eastAsia"/>
              </w:rPr>
              <w:t>及</w:t>
            </w:r>
            <w:r w:rsidR="00A0013E">
              <w:rPr>
                <w:rFonts w:cstheme="minorHAnsi" w:hint="eastAsia"/>
              </w:rPr>
              <w:t>案例法的制定</w:t>
            </w:r>
            <w:r w:rsidR="00104200">
              <w:rPr>
                <w:rFonts w:cstheme="minorHAnsi" w:hint="eastAsia"/>
              </w:rPr>
              <w:t>;</w:t>
            </w:r>
            <w:r w:rsidR="00104200">
              <w:rPr>
                <w:rFonts w:cstheme="minorHAnsi"/>
              </w:rPr>
              <w:t xml:space="preserve"> </w:t>
            </w:r>
            <w:r w:rsidR="00104200">
              <w:rPr>
                <w:rFonts w:cstheme="minorHAnsi" w:hint="eastAsia"/>
              </w:rPr>
              <w:t>香港的法律專業</w:t>
            </w:r>
          </w:p>
          <w:p w14:paraId="767F6A47" w14:textId="625E2343" w:rsidR="00E94F5D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645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CEC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>Political Economy of Justice: Access to Justice in Hong Kong; Hong Kong’s Jury System​</w:t>
            </w:r>
          </w:p>
          <w:p w14:paraId="507BA3B8" w14:textId="15D884D8" w:rsidR="00104200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F67172">
              <w:rPr>
                <w:rFonts w:cstheme="minorHAnsi" w:hint="eastAsia"/>
              </w:rPr>
              <w:t>司法公正的政治經濟學</w:t>
            </w:r>
            <w:r w:rsidR="00F67172">
              <w:rPr>
                <w:rFonts w:cstheme="minorHAnsi" w:hint="eastAsia"/>
              </w:rPr>
              <w:t>:</w:t>
            </w:r>
            <w:r w:rsidR="00F67172">
              <w:rPr>
                <w:rFonts w:cstheme="minorHAnsi"/>
              </w:rPr>
              <w:t xml:space="preserve"> </w:t>
            </w:r>
            <w:r w:rsidR="00F67172">
              <w:rPr>
                <w:rFonts w:cstheme="minorHAnsi" w:hint="eastAsia"/>
              </w:rPr>
              <w:t>在香港</w:t>
            </w:r>
            <w:r w:rsidR="00F67172" w:rsidRPr="00F67172">
              <w:rPr>
                <w:rFonts w:cstheme="minorHAnsi" w:hint="eastAsia"/>
              </w:rPr>
              <w:t>尋求司法公正</w:t>
            </w:r>
            <w:r w:rsidR="00F67172">
              <w:rPr>
                <w:rFonts w:cstheme="minorHAnsi" w:hint="eastAsia"/>
              </w:rPr>
              <w:t>;</w:t>
            </w:r>
            <w:r w:rsidR="00F67172">
              <w:rPr>
                <w:rFonts w:cstheme="minorHAnsi"/>
              </w:rPr>
              <w:t xml:space="preserve"> </w:t>
            </w:r>
            <w:r w:rsidR="00F67172">
              <w:rPr>
                <w:rFonts w:cstheme="minorHAnsi" w:hint="eastAsia"/>
              </w:rPr>
              <w:t>香港的陪審團制度</w:t>
            </w:r>
          </w:p>
          <w:p w14:paraId="0CB47467" w14:textId="752D8AB1" w:rsidR="00B2014E" w:rsidRDefault="00000000" w:rsidP="00B2014E">
            <w:pPr>
              <w:rPr>
                <w:rFonts w:cstheme="minorHAnsi"/>
                <w:lang w:val="x-none"/>
              </w:rPr>
            </w:pPr>
            <w:sdt>
              <w:sdtPr>
                <w:rPr>
                  <w:rFonts w:cstheme="minorHAnsi"/>
                </w:rPr>
                <w:id w:val="27537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14E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014E">
              <w:rPr>
                <w:rFonts w:cstheme="minorHAnsi"/>
              </w:rPr>
              <w:t>Hong Kong's Criminal Justice System</w:t>
            </w:r>
          </w:p>
          <w:p w14:paraId="4D887D1E" w14:textId="21689007" w:rsidR="00B2014E" w:rsidRPr="00C944BB" w:rsidRDefault="00B2014E" w:rsidP="00B2014E">
            <w:pPr>
              <w:jc w:val="both"/>
              <w:rPr>
                <w:rFonts w:cstheme="minorHAnsi"/>
                <w:lang w:val="x-none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 w:hint="eastAsia"/>
              </w:rPr>
              <w:t>香港的</w:t>
            </w:r>
            <w:r>
              <w:rPr>
                <w:rFonts w:cstheme="minorHAnsi"/>
                <w:lang w:val="x-none"/>
              </w:rPr>
              <w:t>刑</w:t>
            </w:r>
            <w:r>
              <w:rPr>
                <w:rFonts w:cstheme="minorHAnsi" w:hint="eastAsia"/>
                <w:lang w:val="x-none"/>
              </w:rPr>
              <w:t>事</w:t>
            </w:r>
            <w:r>
              <w:rPr>
                <w:rFonts w:cstheme="minorHAnsi"/>
                <w:lang w:val="x-none"/>
              </w:rPr>
              <w:t>司</w:t>
            </w:r>
            <w:r>
              <w:rPr>
                <w:rFonts w:cstheme="minorHAnsi" w:hint="eastAsia"/>
                <w:lang w:val="x-none"/>
              </w:rPr>
              <w:t>法</w:t>
            </w:r>
            <w:r>
              <w:rPr>
                <w:rFonts w:cstheme="minorHAnsi"/>
                <w:lang w:val="x-none"/>
              </w:rPr>
              <w:t>系</w:t>
            </w:r>
            <w:r>
              <w:rPr>
                <w:rFonts w:cstheme="minorHAnsi" w:hint="eastAsia"/>
                <w:lang w:val="x-none"/>
              </w:rPr>
              <w:t>統</w:t>
            </w:r>
          </w:p>
          <w:p w14:paraId="744DF4C1" w14:textId="6DB37C88" w:rsidR="00391021" w:rsidRDefault="00000000" w:rsidP="00BC2CEC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30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CEC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>Hong Kong's Judiciar</w:t>
            </w:r>
            <w:r w:rsidR="00391021">
              <w:rPr>
                <w:rFonts w:cstheme="minorHAnsi"/>
              </w:rPr>
              <w:t>y</w:t>
            </w:r>
          </w:p>
          <w:p w14:paraId="510D6951" w14:textId="55525881" w:rsidR="00104200" w:rsidRPr="00C944BB" w:rsidRDefault="00391021" w:rsidP="00BC2CEC">
            <w:pPr>
              <w:jc w:val="both"/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F67172">
              <w:rPr>
                <w:rFonts w:cstheme="minorHAnsi" w:hint="eastAsia"/>
              </w:rPr>
              <w:t>香港的司法機關</w:t>
            </w:r>
          </w:p>
          <w:p w14:paraId="4004B26A" w14:textId="77777777" w:rsidR="00391021" w:rsidRDefault="00000000" w:rsidP="00E94F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4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44BB" w:rsidRPr="00C944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94F5D" w:rsidRPr="00C944BB">
              <w:rPr>
                <w:rFonts w:cstheme="minorHAnsi"/>
              </w:rPr>
              <w:t>Protection of Rights in Hong Kong​</w:t>
            </w:r>
          </w:p>
          <w:p w14:paraId="1B4F9954" w14:textId="1A02EBC8" w:rsidR="00E94F5D" w:rsidRDefault="00391021" w:rsidP="00E94F5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="00F67172">
              <w:rPr>
                <w:rFonts w:cstheme="minorHAnsi" w:hint="eastAsia"/>
              </w:rPr>
              <w:t>香港的權利保障</w:t>
            </w:r>
            <w:r w:rsidR="00FB7582">
              <w:rPr>
                <w:rFonts w:cstheme="minorHAnsi"/>
              </w:rPr>
              <w:br/>
            </w:r>
          </w:p>
          <w:p w14:paraId="38E6F593" w14:textId="2AC48FE1" w:rsidR="00244BDF" w:rsidRPr="00244BDF" w:rsidRDefault="001B53BF" w:rsidP="00244BDF">
            <w:r>
              <w:rPr>
                <w:rFonts w:cstheme="minorHAnsi"/>
              </w:rPr>
              <w:t>Other</w:t>
            </w:r>
            <w:r w:rsidRPr="00C944BB">
              <w:rPr>
                <w:rFonts w:cstheme="minorHAnsi"/>
              </w:rPr>
              <w:t>s</w:t>
            </w:r>
            <w:r>
              <w:rPr>
                <w:lang w:val="x-none"/>
              </w:rPr>
              <w:t>其他</w:t>
            </w:r>
            <w:r>
              <w:rPr>
                <w:rFonts w:hint="eastAsia"/>
                <w:lang w:val="x-none"/>
              </w:rPr>
              <w:t>：</w:t>
            </w:r>
            <w:r>
              <w:rPr>
                <w:rFonts w:hint="eastAsia"/>
                <w:lang w:val="x-none"/>
              </w:rPr>
              <w:t>_</w:t>
            </w:r>
            <w:r>
              <w:t>______________________________________________________________________</w:t>
            </w:r>
            <w:r w:rsidR="00FB7582">
              <w:br/>
            </w:r>
          </w:p>
        </w:tc>
      </w:tr>
    </w:tbl>
    <w:p w14:paraId="2FB2B204" w14:textId="12A51518" w:rsidR="00781C0F" w:rsidRDefault="00F67172" w:rsidP="003E4925">
      <w:r>
        <w:lastRenderedPageBreak/>
        <w:br/>
      </w:r>
      <w:r>
        <w:rPr>
          <w:rFonts w:hint="eastAsia"/>
        </w:rPr>
        <w:t>P</w:t>
      </w:r>
      <w:r>
        <w:t xml:space="preserve">lease fill in the form and return it to us </w:t>
      </w:r>
      <w:r w:rsidR="00E5091A">
        <w:t>via email</w:t>
      </w:r>
      <w:r w:rsidR="00B743CA">
        <w:t xml:space="preserve"> at </w:t>
      </w:r>
      <w:hyperlink r:id="rId8" w:history="1">
        <w:r w:rsidR="00B743CA" w:rsidRPr="00B743CA">
          <w:rPr>
            <w:rStyle w:val="Hyperlink"/>
          </w:rPr>
          <w:t>role.admin@hku.hk</w:t>
        </w:r>
      </w:hyperlink>
      <w:r>
        <w:rPr>
          <w:lang w:val="x-none"/>
        </w:rPr>
        <w:t>.</w:t>
      </w:r>
      <w:r w:rsidR="003E4925">
        <w:br/>
      </w:r>
      <w:r w:rsidR="00D070A9">
        <w:t>請填妥表格，</w:t>
      </w:r>
      <w:r w:rsidR="0059116C" w:rsidRPr="0059116C">
        <w:rPr>
          <w:rFonts w:hint="eastAsia"/>
        </w:rPr>
        <w:t>並電郵</w:t>
      </w:r>
      <w:r w:rsidR="00B743CA">
        <w:rPr>
          <w:lang w:val="x-none"/>
        </w:rPr>
        <w:t>至</w:t>
      </w:r>
      <w:hyperlink r:id="rId9" w:history="1">
        <w:r w:rsidR="00B743CA" w:rsidRPr="0084737F">
          <w:rPr>
            <w:rStyle w:val="Hyperlink"/>
          </w:rPr>
          <w:t>role</w:t>
        </w:r>
        <w:r w:rsidR="00B743CA">
          <w:rPr>
            <w:rStyle w:val="Hyperlink"/>
          </w:rPr>
          <w:t>.admin</w:t>
        </w:r>
        <w:r w:rsidR="00B743CA" w:rsidRPr="0084737F">
          <w:rPr>
            <w:rStyle w:val="Hyperlink"/>
          </w:rPr>
          <w:t>@hku.hk</w:t>
        </w:r>
      </w:hyperlink>
      <w:r w:rsidR="00B743CA">
        <w:rPr>
          <w:lang w:val="x-none"/>
        </w:rPr>
        <w:t>。</w:t>
      </w:r>
    </w:p>
    <w:sectPr w:rsidR="00781C0F" w:rsidSect="006258BB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0042"/>
    <w:multiLevelType w:val="hybridMultilevel"/>
    <w:tmpl w:val="4AF61CA6"/>
    <w:lvl w:ilvl="0" w:tplc="D138E6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26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A9"/>
    <w:rsid w:val="000010C8"/>
    <w:rsid w:val="000205BD"/>
    <w:rsid w:val="0010263D"/>
    <w:rsid w:val="00104200"/>
    <w:rsid w:val="00122524"/>
    <w:rsid w:val="00190E2B"/>
    <w:rsid w:val="001A321F"/>
    <w:rsid w:val="001B53BF"/>
    <w:rsid w:val="001D05BB"/>
    <w:rsid w:val="00241890"/>
    <w:rsid w:val="00244BDF"/>
    <w:rsid w:val="002B11C1"/>
    <w:rsid w:val="002C4B13"/>
    <w:rsid w:val="00305D4D"/>
    <w:rsid w:val="0037707E"/>
    <w:rsid w:val="00391021"/>
    <w:rsid w:val="003A490F"/>
    <w:rsid w:val="003A7E5A"/>
    <w:rsid w:val="003D345B"/>
    <w:rsid w:val="003E4925"/>
    <w:rsid w:val="00496E8B"/>
    <w:rsid w:val="00505203"/>
    <w:rsid w:val="0059116C"/>
    <w:rsid w:val="00612390"/>
    <w:rsid w:val="00622C03"/>
    <w:rsid w:val="00623937"/>
    <w:rsid w:val="006258BB"/>
    <w:rsid w:val="006952F9"/>
    <w:rsid w:val="006C7478"/>
    <w:rsid w:val="00700902"/>
    <w:rsid w:val="007159F1"/>
    <w:rsid w:val="00775772"/>
    <w:rsid w:val="00781C0F"/>
    <w:rsid w:val="00837945"/>
    <w:rsid w:val="0084737F"/>
    <w:rsid w:val="00851133"/>
    <w:rsid w:val="00856D30"/>
    <w:rsid w:val="008B2349"/>
    <w:rsid w:val="008D2F8E"/>
    <w:rsid w:val="00917925"/>
    <w:rsid w:val="009343E6"/>
    <w:rsid w:val="009562CF"/>
    <w:rsid w:val="00A0013E"/>
    <w:rsid w:val="00A53E38"/>
    <w:rsid w:val="00A704B3"/>
    <w:rsid w:val="00AF3873"/>
    <w:rsid w:val="00B2014E"/>
    <w:rsid w:val="00B743CA"/>
    <w:rsid w:val="00BB00DB"/>
    <w:rsid w:val="00BC2CEC"/>
    <w:rsid w:val="00C23C4C"/>
    <w:rsid w:val="00C33B98"/>
    <w:rsid w:val="00C33D61"/>
    <w:rsid w:val="00C37019"/>
    <w:rsid w:val="00C735B9"/>
    <w:rsid w:val="00C944BB"/>
    <w:rsid w:val="00CE5456"/>
    <w:rsid w:val="00D070A9"/>
    <w:rsid w:val="00D353B4"/>
    <w:rsid w:val="00D62E6A"/>
    <w:rsid w:val="00DD3076"/>
    <w:rsid w:val="00E5091A"/>
    <w:rsid w:val="00E61323"/>
    <w:rsid w:val="00E75BB3"/>
    <w:rsid w:val="00E91CF5"/>
    <w:rsid w:val="00E94F5D"/>
    <w:rsid w:val="00E96C81"/>
    <w:rsid w:val="00EF45ED"/>
    <w:rsid w:val="00EF5D1C"/>
    <w:rsid w:val="00F12FAB"/>
    <w:rsid w:val="00F130A7"/>
    <w:rsid w:val="00F6676F"/>
    <w:rsid w:val="00F67172"/>
    <w:rsid w:val="00F7076C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8D76"/>
  <w15:chartTrackingRefBased/>
  <w15:docId w15:val="{DAC5EB4F-B57B-419E-AFAA-C17BAD2C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F5D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8D2F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F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3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902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591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e.admin@hku.h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le.admin@hk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357E-5ADC-4E9E-BBC0-4A0B2B74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Sin Ying</dc:creator>
  <cp:keywords/>
  <dc:description/>
  <cp:lastModifiedBy>Lydia Choi</cp:lastModifiedBy>
  <cp:revision>7</cp:revision>
  <dcterms:created xsi:type="dcterms:W3CDTF">2023-09-27T14:38:00Z</dcterms:created>
  <dcterms:modified xsi:type="dcterms:W3CDTF">2025-03-26T07:21:00Z</dcterms:modified>
</cp:coreProperties>
</file>